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99" w:rsidRPr="00A53D99" w:rsidRDefault="00A53D99" w:rsidP="00A53D9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A53D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157. Неуплата средств на содержание детей или нетрудоспособных родителей СТ 157 УК РФ. </w:t>
      </w:r>
    </w:p>
    <w:bookmarkEnd w:id="0"/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1.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- 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2.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- 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Примечания.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1.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2.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подвергнутыми административному наказанию за аналогичное деяние, в период, когда лицо считается подвергнутым административному наказанию.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Комментарий к Ст. 157 Уголовного кодекса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Объективная сторона преступления, предусмотренного ч. 1 ст. 157 УК, характеризуется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18-летнего возраста.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2. Под неуплатой средств на содержание детей следует понимать прямой отказ от уплаты алиментов, несообщение судебному исполнителю или лицу, получающему алименты, об увольнении, несообщение о новом месте работы, сокрытие своего заработка, а при уплате алиментов несовершеннолетним детям - и о наличии дополнительного заработка или иного дохода (ст. 111 СК РФ). Если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алиментам, то лицо уголовной ответственности не подлежит.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3. Субъект специальный: отец и мать, записанные родителями ребенка в книге записей рождений; лица, отцовство которых установлено в порядке, предусмотренном ст. 49 СК РФ; родители, лишенные родительских прав.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4. Объективная сторона преступления, предусмотренного ч. 2, характеризуется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>5. Субъект специальный: трудоспособные совершеннолетние дети лица, на содержание которого решением суда взысканы алименты. Дети освобождаются от уплаты алиментов родителям, лишенным родительских прав (ст. 87 СК РФ). 6. Оба преступления признаются оконченными с момента неуплаты средств, если это произошло после вступления в законную силу постановления о назначении административного наказания за совершение аналогичного деяния (ст. 5.35.1 КоАП РФ) и до истечения одного года со дня окончания исполнения данного постановления.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Второй комментарий к Ст. 157 УК РФ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1. Комментируемая статья предусматривает ответственность за два самостоятельных преступления: в ч. 1 — за неуплату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18-летнего возраста; в ч. 2 — за неуплату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</w:t>
      </w:r>
      <w:r w:rsidRPr="00A53D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родителей. Понятие неуплаты применительно к обоим случаям дается в примечании к ст. 157 УК.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A53D99">
        <w:rPr>
          <w:rFonts w:ascii="Times New Roman" w:hAnsi="Times New Roman" w:cs="Times New Roman"/>
          <w:color w:val="000000"/>
          <w:sz w:val="28"/>
          <w:szCs w:val="28"/>
        </w:rPr>
        <w:t>Криминообразующим</w:t>
      </w:r>
      <w:proofErr w:type="spellEnd"/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 признаком выступает административная </w:t>
      </w:r>
      <w:proofErr w:type="spellStart"/>
      <w:r w:rsidRPr="00A53D99">
        <w:rPr>
          <w:rFonts w:ascii="Times New Roman" w:hAnsi="Times New Roman" w:cs="Times New Roman"/>
          <w:color w:val="000000"/>
          <w:sz w:val="28"/>
          <w:szCs w:val="28"/>
        </w:rPr>
        <w:t>преюдиция</w:t>
      </w:r>
      <w:proofErr w:type="spellEnd"/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. 3. Субъективная сторона обоих преступлений характеризуется прямым умыслом.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4. Субъектом преступления, предусмотренного ч. 1 ст. 157 УК, являются родители, т.е. лица, записанные отцом или матерью ребенка в книге записей рождения, в том числе и те, отцовство которых установлено в порядке, предусмотренном статьей 49 СК РФ; субъект преступления, предусмотренного ч. 2 ст. 157 УК — совершеннолетние трудоспособные дети лица, на содержание которого решением суда или нотариально удостоверенным соглашением взысканы алименты.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Третий комментарий к статье 157 УК РФ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1. Пункт 2 ст. 38 Конституции РФ закрепляет равное право и обязанность родителей по воспитанию и заботе о своих детях. Детство - особый этап в жизни человека, когда закладывается фундамент физического и психического здоровья человека. Во многом оно зависит и от материальной обеспеченности ребенка.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2. Непосредственным объектом выступают отвечающие требованиям закона отношения между родителями и детьми в части взаимного материального обеспечения. Потерпевшими признаются, во-первых, несовершеннолетние дети, имеющие по решению суда право на получение средств от своих (своего) родителей; во-вторых, нетрудоспособные дети, достигшие 18-летнего возраста, которым родители обязаны выплачивать средства по решению суда. Происхождение ребенка подтверждается в установленном законом порядке. Таким порядком является регистрация рождения ребенка в органах записи актов гражданского состояния. Запись об этом производится в книге регистрации рождений, куда вносятся также сведения о родителях ребенка. Выданное свидетельство о рождении ребенка является доказательством его происхождения от указанных в нем лиц и в случае спора может быть исправлено лишь на основании решения суда. Совершеннолетние дети являются нетрудоспособными, если они признаны инвалидами I, II, III групп и, кроме того, нуждаются в помощи, т.е. не получают пенсии или пособия от государства или от общественных организаций либо получаемые средства недостаточны для удовлетворения необходимых потребностей.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>3. Объективная сторона содержит два вида преступного нарушения родителями своих обязанностей перед детьми: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а) злостное уклонение от уплаты средств, установленных судом на содержание несовершеннолетних детей;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 б) злостное уклонение от уплаты установленных судом средств на содержание нетрудоспособных детей, достигших 18-летия. При этом для привлечения к уголовной ответственности виновного лица необходимо вступление в законную силу вынесенного судом решения о взыскании с родителя (родителей) средств на содержание детей (алиментов) с учетом размера заработка (дохода).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 Под злостным уклонением от уплаты алиментов понимается противоправная деятельность виновного, заключающаяся в сокрытии им своего действительного заработка; в частой смене места работы с целью избежать удержаний по исполнительному листу; в уклонении с этой же целью от трудоустройства и т.п. Поэтому форма преступного поведения виновного лица может быть выражена как действием (например, отказ от трудоустройства на работу и т.п.), так и бездействием (например, </w:t>
      </w:r>
      <w:proofErr w:type="spellStart"/>
      <w:r w:rsidRPr="00A53D99">
        <w:rPr>
          <w:rFonts w:ascii="Times New Roman" w:hAnsi="Times New Roman" w:cs="Times New Roman"/>
          <w:color w:val="000000"/>
          <w:sz w:val="28"/>
          <w:szCs w:val="28"/>
        </w:rPr>
        <w:t>непредоставление</w:t>
      </w:r>
      <w:proofErr w:type="spellEnd"/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 данных о реальных доходах и т.п.). Злостность такого поведения предполагает не единичный факт уклонения от уплаты алиментов, а устойчивую, продолжительную линию поведения виновного лица.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Наступлению уголовной ответственности предшествует гражданско-правовая. Так, в ч. 3 ст. 111 Семейного кодекса РФ закреплено положение о привлечении к ответственности в порядке, установленным законом, лица в случае несообщения им по неуважительной причине сведений о перемене места работы или жительства. В соответствии с ч. 1 ст. 81 Семейного кодекса РФ взыскание алиментов в определенной части производится со всего заработка (дохода) родителя. Поэтому если виновный злостно уклоняется от уплаты алиментов в установленном судебным решением размере, то он подлежит уголовной ответственности по ст. 157 УК. Например, систематическое, продолжительное сокрытие факта работы по совместительству признается в судебной практике формой уклонения от уплаты алиментов.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4. Не является преступлением, предусмотренным ст. 157 УК, даже систематическое сокрытие лицом следующих выплат: выходного пособия при увольнении и сумм материальной помощи; единовременных премий, на которые не начисляются страховые взносы; премий, присуждаемых за выдающиеся работы в области науки, литературы и искусства; сумм единовременного вознаграждения за изобретения и рационализаторские предложения; компенсационных сумм при командировках и переводах в другую местность; полевого довольствия, надбавок к заработной плате и других сумм, выплачиваемых взамен суточных и квартирных; компенсационных сумм, выплачиваемых за амортизацию инструмента и износ </w:t>
      </w:r>
      <w:r w:rsidRPr="00A53D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одежды; стоимости бесплатно предоставленных квартир и коммунальных услуг; сумм, выплачиваемых за дополнительное питание, санаторно-курортное лечение, протезирование потерпевших и расходы по уходу за ними в случаях возмещения ущерба, причиненного увечьем либо иным повреждением здоровья; надбавок к пенсиям инвалидов первой группы на уход за ними; пособий по случаю рождения ребенка; государственных пособий на погребение, выплачиваемых по социальному страхованию; государственных пособий многодетным и одиноким матерям; пособий, выплачиваемых на несовершеннолетних детей в период розыска их родителей; компенсационных выплат за работу во вредных или экстремальных условиях, а также сумм, выплачиваемых гражданам, подвергшимся воздействию радиации вследствие катастроф или аварий на АЭС, и в иных установленных законом случаях.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 5. В случае, когда виновное лицо с целью освободиться от уплаты средств на содержание ребенка убивает его, такие действия надлежит квалифицировать как умышленное убийство из корыстных побуждений (п. "з" ч. 2 ст. 105 УК). Если этому предшествовало злостное уклонение от уплаты алиментов, то действия такого лица подлежат квалификации по совокупности преступлений, предусмотренных ч. 1 ст. 157 УК и п. "з" ч. 2 ст. 105 УК.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>6. Уклонение от содержания совершеннолетних, но нетрудоспособных детей может выражаться как в отказе от предоставления необходимых материальных средств для обеспечения нормальных условий жизни сына или дочери, так и в отказе от необходимой заботы по уходу (например, по доставке пищи, медикаментов и т.п.). Следует учесть, что, устанавливая обязанность родителей по содержанию детей, ст. 85 Семейного кодекса РФ выделяет "нетрудоспособных совершеннолетних детей, нуждающихся в помощи".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 7. Уголовная ответственность наступает, если родители не только были обязаны, но имели реальную возможность содержать своих совершеннолетних, но нетрудоспособных детей.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 8. Рассматриваемое преступление является длящимся, т.е. совершается непрерывно в течение всего периода уклонения. Наступление общественно опасных последствий квалифицирующего значения не имеет. Момент окончания преступления связывается с последним днем уклонения, т.е. когда виновное лицо явилось с повинной в органы внутренних дел либо его обнаружили (в случае его розыска), либо днем совершеннолетия (приобретения трудоспособности) ребенка.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9. Субъективная сторона злостного уклонения от уплаты средств на содержание детей заключается в умышленной форме вины в виде прямого умысла: виновное лицо осознает, что злостно уклоняется от выплаты средств </w:t>
      </w:r>
      <w:r w:rsidRPr="00A53D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содержание детей по решению суда, и желает эти действия совершить. Мотивы и цели совершения преступления квалифицирующего значения не имеют.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10. Субъектом может быть только родитель, т.е. физическое, вменяемое лицо, достигшее 16-летнего возраста и признанное по рождению или по закону родителем своего ребенка. Таким образом, уголовную ответственность могут нести только родители, в том числе и те, отцовство которых установлено в случаях, когда родители не состояли между собой в браке; родители, лишенные родительских прав; злостно уклоняющиеся от уплаты по решению суда средств на несовершеннолетних детей и разысканные после достижения ребенком, на которого присуждены алименты, 18-летнего возраста. Согласно п. "а" ч. 1 ст. 78 УК лицо не может быть привлечено к уголовной ответственности за преступление, предусмотренное ст. 157 УК, если прошло два года со дня достижения ребенком 18-летия и при этом течение срока давности не приостанавливалось; родители, чьи дети помещены в детское учреждение на полное государственное обеспечение. </w:t>
      </w:r>
    </w:p>
    <w:p w:rsidR="00A53D99" w:rsidRDefault="00A53D99" w:rsidP="00A53D9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 xml:space="preserve">11. Под детскими учреждениями понимаются дома ребенка и детские дома, в которые помещаются дети, чьи родители не выполняют своих обязанностей по их воспитанию. К ним относятся лишенные родительских прав, а также лица, у которых дети отобраны в связи с тем, что оставление их у родителей было опасно. Оба родителя обязаны в равной мере содержать своих детей. Поэтому средства на содержание детей, находящихся в таких учреждениях, взыскиваются как с отца, так и с матери. </w:t>
      </w:r>
    </w:p>
    <w:p w:rsidR="00A25FED" w:rsidRPr="00A53D99" w:rsidRDefault="00A53D99" w:rsidP="00A53D99">
      <w:pPr>
        <w:jc w:val="both"/>
        <w:rPr>
          <w:rFonts w:ascii="Times New Roman" w:hAnsi="Times New Roman" w:cs="Times New Roman"/>
          <w:sz w:val="28"/>
          <w:szCs w:val="28"/>
        </w:rPr>
      </w:pPr>
      <w:r w:rsidRPr="00A53D99">
        <w:rPr>
          <w:rFonts w:ascii="Times New Roman" w:hAnsi="Times New Roman" w:cs="Times New Roman"/>
          <w:color w:val="000000"/>
          <w:sz w:val="28"/>
          <w:szCs w:val="28"/>
        </w:rPr>
        <w:t>12. Фактический воспитатель, который не является родителем, не может быть субъектом преступления, предусмотренного ст. 157 УК. 13. Часть 2 рассматриваемой статьи предусматривает уголовную ответственность за злостное уклонение совершеннолетних, трудоспособных детей от уплаты по решению суда средств на содержание нетрудоспособных родителей. В соответствии со ст. 87 Семейного кодекса РФ трудоспособные совершеннолетние дети обязаны содержать своих нетрудоспособных нуждающихся в помощи родителей и заботиться о них. Злостное уклонение от этой обязанности является уголовно наказуемым в случае невыполнения решения суда по уплате средств на содержание нетрудоспособных родителей. Злостность уклонения по своим объективным свойствам является признаком, аналогичным предусмотренному в ч. 1. Субъектом преступления в этом составе являются как родные совершеннолетние, трудоспособные дети, так и иные лиц</w:t>
      </w:r>
      <w:r w:rsidRPr="00A53D99"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Pr="00A53D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3D9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A25FED" w:rsidRPr="00A5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99"/>
    <w:rsid w:val="00A25FED"/>
    <w:rsid w:val="00A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C2F0"/>
  <w15:chartTrackingRefBased/>
  <w15:docId w15:val="{213E6B7B-8FF9-49D2-BCC0-D8C5E34D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3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2180</Words>
  <Characters>12432</Characters>
  <Application>Microsoft Office Word</Application>
  <DocSecurity>0</DocSecurity>
  <Lines>103</Lines>
  <Paragraphs>29</Paragraphs>
  <ScaleCrop>false</ScaleCrop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2023-01-10T13:22:00Z</dcterms:created>
  <dcterms:modified xsi:type="dcterms:W3CDTF">2023-01-10T13:35:00Z</dcterms:modified>
</cp:coreProperties>
</file>