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2F" w:rsidRDefault="00B0652F" w:rsidP="00B0652F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МУНИЦИПАЛНОЕ КАЗЁННОЕ ОБЩЕОБРАЗОВАТЕЛЬНОЕ УЧРЕЖДЕНИЕ СТРИГИНСКАЯ ОСНОВНАЯ  ШКОЛА</w:t>
      </w:r>
    </w:p>
    <w:p w:rsidR="00B0652F" w:rsidRDefault="00B0652F" w:rsidP="00B0652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Целью внеурочной деятельност</w:t>
      </w:r>
      <w:r>
        <w:rPr>
          <w:color w:val="000000"/>
          <w:sz w:val="28"/>
          <w:szCs w:val="28"/>
        </w:rPr>
        <w:t>и в школе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создание условий для самоопределения, самовыражения учащихся, проявления и развития их творческих способностей,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Внеурочная деятельность в МКОУ  Стригинской ОШ решает следующие задачи: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shd w:val="clear" w:color="auto" w:fill="FFFFFF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внеурочной деятельности учащихся используются возможности учреждений дополнительного образования, культуры, спорта и других организаций.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Внеурочная деятельность в МКОУ Стригинской ОШ организуется по следующим направлениям развития личности: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духовно-нравственное,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общеинтеллектуальное,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общекультурное,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спортивно-оздоровительное,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социальное.</w:t>
      </w:r>
    </w:p>
    <w:p w:rsidR="00B0652F" w:rsidRDefault="00B0652F" w:rsidP="00B0652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0652F" w:rsidRDefault="00B0652F" w:rsidP="00B0652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ДУХОВНО-НРАВСТВЕННОЕ НАПРАВЛЕНИЕ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Целесообразность </w:t>
      </w:r>
      <w:r>
        <w:rPr>
          <w:color w:val="000000"/>
          <w:sz w:val="28"/>
          <w:szCs w:val="28"/>
          <w:shd w:val="clear" w:color="auto" w:fill="FFFFFF"/>
        </w:rPr>
        <w:t>названного направления заключается в  обеспечении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Основные задачи: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основ морали —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принятие учащимися базовых общенациональных ценностей;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трудолюбия, способности к преодолению трудностей;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основ российской гражданской идентичности;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пробуждение веры в Россию, чувства личной ответственности за Отечество;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патриотизма и гражданской солидарности;</w:t>
      </w:r>
    </w:p>
    <w:p w:rsidR="00B0652F" w:rsidRDefault="00B0652F" w:rsidP="00B0652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0652F" w:rsidRDefault="00B0652F" w:rsidP="00B06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Духовно-нравственное направление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представлено занятиями  в  школьном историко-краеведческом  музее, цель которых - воспитание патриотического сознания школьников, формирование основ нравственного поведения, определяющего отношения личности с обществом и окружающими, воспитание нравственности, патриотизма учеников, любви к Родине, становление гуманистических и демократических ценностных ориентации. Занятия включают посещение музеев, разнообразные экскурсии и прогулки, </w:t>
      </w:r>
      <w:r>
        <w:rPr>
          <w:color w:val="000000"/>
          <w:sz w:val="28"/>
          <w:szCs w:val="28"/>
        </w:rPr>
        <w:lastRenderedPageBreak/>
        <w:t>просмотр видео- и кинофильмов, организацию бесед, дискуссий, познавательных турниров, внеклассных и внешкольных праздников и т.д.</w:t>
      </w:r>
    </w:p>
    <w:p w:rsidR="00B0652F" w:rsidRDefault="00B0652F" w:rsidP="00B06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итогам работы в данном направлении  проводятся коллективные творческие дела, конкурсы, создаются проекты.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                     </w:t>
      </w:r>
    </w:p>
    <w:p w:rsidR="00B0652F" w:rsidRDefault="00B0652F" w:rsidP="00B0652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ОБЩЕИНТЕЛЛЕКТУАЛЬНОЕ НАПРАВЛЕНИЕ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Целесообразность </w:t>
      </w:r>
      <w:r>
        <w:rPr>
          <w:color w:val="000000"/>
          <w:sz w:val="28"/>
          <w:szCs w:val="28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Основными задачами являются:</w:t>
      </w:r>
    </w:p>
    <w:p w:rsidR="00B0652F" w:rsidRDefault="00B0652F" w:rsidP="00B0652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навыков научно-интеллектуального труда;</w:t>
      </w:r>
    </w:p>
    <w:p w:rsidR="00B0652F" w:rsidRDefault="00B0652F" w:rsidP="00B0652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развитие культуры логического и алгоритмического мышления, воображения;</w:t>
      </w:r>
    </w:p>
    <w:p w:rsidR="00B0652F" w:rsidRDefault="00B0652F" w:rsidP="00B0652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первоначального опыта практической преобразовательной деятельности;</w:t>
      </w:r>
    </w:p>
    <w:p w:rsidR="00B0652F" w:rsidRDefault="00B0652F" w:rsidP="00B0652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овладение навыками универсальных учебных действий у обучающихся на ступени начального общего образования,   и основного общего образования.</w:t>
      </w:r>
      <w:proofErr w:type="gramEnd"/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Общеинтеллектуальное направление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Данное направление представлено поготовкой и  участием обучающихся  в олимпиадах, конкурсах, соревнованиях идр. Различного уровня.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итогам работы в данном направлении  проводятся конкурсы, защита проектов, исследовательских работ. </w:t>
      </w:r>
    </w:p>
    <w:p w:rsidR="00B0652F" w:rsidRDefault="00B0652F" w:rsidP="00B0652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ОБЩЕКУЛЬТУРНОЕ НАПРАВЛЕНИЕ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Целесообразность </w:t>
      </w:r>
      <w:r>
        <w:rPr>
          <w:color w:val="000000"/>
          <w:sz w:val="28"/>
          <w:szCs w:val="28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Основными задачами являются:</w:t>
      </w:r>
    </w:p>
    <w:p w:rsidR="00B0652F" w:rsidRDefault="00B0652F" w:rsidP="00B0652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-формирование ценностных ориентаций общечеловеческого содержания;</w:t>
      </w:r>
    </w:p>
    <w:p w:rsidR="00B0652F" w:rsidRDefault="00B0652F" w:rsidP="00B0652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становление активной жизненной позиции;</w:t>
      </w:r>
    </w:p>
    <w:p w:rsidR="00B0652F" w:rsidRDefault="00B0652F" w:rsidP="00B0652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воспитание уважительного отношения к родителям, старшим, доброжелательного отношения к сверстникам и малышам;</w:t>
      </w:r>
    </w:p>
    <w:p w:rsidR="00B0652F" w:rsidRDefault="00B0652F" w:rsidP="00B0652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B0652F" w:rsidRDefault="00B0652F" w:rsidP="00B06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Общекультурное направление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внеурочной деятельности создает условия для творческого развития школьника, его самореализации, самопроявления, культурного развития. Данное направление представлено занятиями  обучающихся в пришкольном театральном коллективе «Лучинушка»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при Стригинском СДК  «Фольклорный»,  «Русская гармошка».  </w:t>
      </w:r>
      <w:r>
        <w:rPr>
          <w:color w:val="000000"/>
          <w:sz w:val="28"/>
          <w:szCs w:val="28"/>
          <w:shd w:val="clear" w:color="auto" w:fill="FFFFFF"/>
        </w:rPr>
        <w:t>По итогам работы в данном направлении  проводятся концерты, конкурсы, выставки.</w:t>
      </w:r>
    </w:p>
    <w:p w:rsidR="00B0652F" w:rsidRDefault="00B0652F" w:rsidP="00B0652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СПОРТИВНО-ОЗДОРОВИТЕЛЬНОЕ НАПРАВЛЕНИЕ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Целесообразность </w:t>
      </w:r>
      <w:r>
        <w:rPr>
          <w:color w:val="000000"/>
          <w:sz w:val="28"/>
          <w:szCs w:val="28"/>
          <w:shd w:val="clear" w:color="auto" w:fill="FFFFFF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Основные задачи: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культуры здорового и безопасного образа жизни;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  развитие потребности в занятиях физической культурой и спортом.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Спортивно-оздоровительное направление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занятиями спортивных кружков: «Маленькие робинзоны»», «Настольный теннис»,  которые предполагают популяризацию данных видов спорта, приобщение к систематическим занятиям физической культурой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работы в данном направлении проводятся конкурсы, соревнования,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показательные выступления, дни здоровья.</w:t>
      </w:r>
    </w:p>
    <w:p w:rsidR="00B0652F" w:rsidRDefault="00B0652F" w:rsidP="00B0652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СОЦИАЛЬНОЕ НАПРАВЛЕНИЕ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Целесообразность </w:t>
      </w:r>
      <w:r>
        <w:rPr>
          <w:color w:val="000000"/>
          <w:sz w:val="28"/>
          <w:szCs w:val="28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Основными задачами являются:</w:t>
      </w:r>
    </w:p>
    <w:p w:rsidR="00B0652F" w:rsidRDefault="00B0652F" w:rsidP="00B0652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  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-  формирование способности обучающегося сознательно выстраивать и оценивать отношения в социуме;</w:t>
      </w:r>
    </w:p>
    <w:p w:rsidR="00B0652F" w:rsidRDefault="00B0652F" w:rsidP="00B0652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становление гуманистических и демократических ценностных ориентаций;</w:t>
      </w:r>
    </w:p>
    <w:p w:rsidR="00B0652F" w:rsidRDefault="00B0652F" w:rsidP="00B0652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основы культуры межэтнического общения;</w:t>
      </w:r>
    </w:p>
    <w:p w:rsidR="00B0652F" w:rsidRDefault="00B0652F" w:rsidP="00B0652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формирование отношения к семье как к основе российского общества;</w:t>
      </w:r>
    </w:p>
    <w:p w:rsidR="00B0652F" w:rsidRDefault="00B0652F" w:rsidP="00B0652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Данное направление реализуется программой деятельности детской организации: «Досуг».</w:t>
      </w:r>
    </w:p>
    <w:p w:rsidR="00B0652F" w:rsidRDefault="00B0652F" w:rsidP="00B065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    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 итогам работы в данном направлении  проводятся тренинги, акции, конкурсы, выставки, защиты проектов.</w:t>
      </w:r>
    </w:p>
    <w:p w:rsidR="00564103" w:rsidRDefault="00564103"/>
    <w:sectPr w:rsidR="00564103" w:rsidSect="0056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E5A"/>
    <w:multiLevelType w:val="multilevel"/>
    <w:tmpl w:val="A91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310B0"/>
    <w:multiLevelType w:val="multilevel"/>
    <w:tmpl w:val="D7E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21F73"/>
    <w:multiLevelType w:val="multilevel"/>
    <w:tmpl w:val="787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5544A"/>
    <w:multiLevelType w:val="multilevel"/>
    <w:tmpl w:val="C28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75BB7"/>
    <w:multiLevelType w:val="multilevel"/>
    <w:tmpl w:val="911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0652F"/>
    <w:rsid w:val="00564103"/>
    <w:rsid w:val="00B0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2020-01-24T18:30:00Z</dcterms:created>
  <dcterms:modified xsi:type="dcterms:W3CDTF">2020-01-24T18:31:00Z</dcterms:modified>
</cp:coreProperties>
</file>